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99F" w:rsidRPr="006F599F" w:rsidRDefault="006F599F" w:rsidP="006F599F">
      <w:pPr>
        <w:spacing w:after="225" w:line="264" w:lineRule="atLeast"/>
        <w:textAlignment w:val="baseline"/>
        <w:outlineLvl w:val="0"/>
        <w:rPr>
          <w:rFonts w:ascii="Helvetica" w:eastAsia="Times New Roman" w:hAnsi="Helvetica" w:cs="Helvetica"/>
          <w:b/>
          <w:bCs/>
          <w:color w:val="E37B00"/>
          <w:kern w:val="36"/>
          <w:sz w:val="42"/>
          <w:szCs w:val="42"/>
        </w:rPr>
      </w:pPr>
      <w:bookmarkStart w:id="0" w:name="_GoBack"/>
      <w:bookmarkEnd w:id="0"/>
      <w:r w:rsidRPr="006F599F">
        <w:rPr>
          <w:rFonts w:ascii="Helvetica" w:eastAsia="Times New Roman" w:hAnsi="Helvetica" w:cs="Helvetica"/>
          <w:b/>
          <w:bCs/>
          <w:color w:val="E37B00"/>
          <w:kern w:val="36"/>
          <w:sz w:val="42"/>
          <w:szCs w:val="42"/>
        </w:rPr>
        <w:t>Surrender</w:t>
      </w:r>
    </w:p>
    <w:p w:rsidR="006F599F" w:rsidRPr="006F599F" w:rsidRDefault="006F599F" w:rsidP="006F599F">
      <w:pPr>
        <w:spacing w:after="0"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b/>
          <w:bCs/>
          <w:color w:val="555555"/>
          <w:sz w:val="23"/>
          <w:szCs w:val="23"/>
          <w:bdr w:val="none" w:sz="0" w:space="0" w:color="auto" w:frame="1"/>
        </w:rPr>
        <w:t>No surrender!</w:t>
      </w:r>
      <w:r w:rsidRPr="006F599F">
        <w:rPr>
          <w:rFonts w:ascii="Helvetica" w:eastAsia="Times New Roman" w:hAnsi="Helvetica" w:cs="Helvetica"/>
          <w:color w:val="555555"/>
          <w:sz w:val="23"/>
          <w:szCs w:val="23"/>
        </w:rPr>
        <w:t> Who likes to surrender, to give up? To feel that they have been bested? Nobody. Our Self Will cries out against it—but what about when to stand your ground means certain death? Can you surrender to the will to live? Often that is a much harder task.</w:t>
      </w:r>
    </w:p>
    <w:p w:rsidR="006F599F" w:rsidRPr="006F599F" w:rsidRDefault="006F599F" w:rsidP="006F599F">
      <w:pPr>
        <w:spacing w:after="120" w:line="360" w:lineRule="atLeast"/>
        <w:textAlignment w:val="baseline"/>
        <w:outlineLvl w:val="1"/>
        <w:rPr>
          <w:rFonts w:ascii="Helvetica" w:eastAsia="Times New Roman" w:hAnsi="Helvetica" w:cs="Helvetica"/>
          <w:b/>
          <w:bCs/>
          <w:color w:val="E37B00"/>
          <w:sz w:val="36"/>
          <w:szCs w:val="36"/>
        </w:rPr>
      </w:pPr>
      <w:r w:rsidRPr="006F599F">
        <w:rPr>
          <w:rFonts w:ascii="Helvetica" w:eastAsia="Times New Roman" w:hAnsi="Helvetica" w:cs="Helvetica"/>
          <w:b/>
          <w:bCs/>
          <w:color w:val="E37B00"/>
          <w:sz w:val="36"/>
          <w:szCs w:val="36"/>
        </w:rPr>
        <w:t>Self Will</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t>Self Will, our lowest and most human drive, despises compromise and submission, while God’s Will—our highest drive—asks us to be humble and accepting, even if we do not always understand or agree. Why wouldn’t the Self Will rebel against that?</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t>And yet, it Ego, pure and simple, that prevents this surrender. Ego</w:t>
      </w:r>
      <w:proofErr w:type="gramStart"/>
      <w:r w:rsidRPr="006F599F">
        <w:rPr>
          <w:rFonts w:ascii="Helvetica" w:eastAsia="Times New Roman" w:hAnsi="Helvetica" w:cs="Helvetica"/>
          <w:color w:val="555555"/>
          <w:sz w:val="23"/>
          <w:szCs w:val="23"/>
        </w:rPr>
        <w:t>  believes</w:t>
      </w:r>
      <w:proofErr w:type="gramEnd"/>
      <w:r w:rsidRPr="006F599F">
        <w:rPr>
          <w:rFonts w:ascii="Helvetica" w:eastAsia="Times New Roman" w:hAnsi="Helvetica" w:cs="Helvetica"/>
          <w:color w:val="555555"/>
          <w:sz w:val="23"/>
          <w:szCs w:val="23"/>
        </w:rPr>
        <w:t xml:space="preserve"> it can never go astray, never be mistaken. Ego that thinks it can keep going along a road that ends in a cliff. Ego that cannot let go of control. These are the things we must give up in order to surrender. The Ego, your Self Will, believes that it is right and that its’ chosen course of action is the only right one, and will believe that right up to the moment that it kills you.</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t xml:space="preserve">This is about surrendering to a higher will, God’s Will, because </w:t>
      </w:r>
      <w:proofErr w:type="gramStart"/>
      <w:r w:rsidRPr="006F599F">
        <w:rPr>
          <w:rFonts w:ascii="Helvetica" w:eastAsia="Times New Roman" w:hAnsi="Helvetica" w:cs="Helvetica"/>
          <w:color w:val="555555"/>
          <w:sz w:val="23"/>
          <w:szCs w:val="23"/>
        </w:rPr>
        <w:t>your</w:t>
      </w:r>
      <w:proofErr w:type="gramEnd"/>
      <w:r w:rsidRPr="006F599F">
        <w:rPr>
          <w:rFonts w:ascii="Helvetica" w:eastAsia="Times New Roman" w:hAnsi="Helvetica" w:cs="Helvetica"/>
          <w:color w:val="555555"/>
          <w:sz w:val="23"/>
          <w:szCs w:val="23"/>
        </w:rPr>
        <w:t xml:space="preserve"> Self Will is not looking at the big picture, is only desiring what is pleasurable in the moment. God’s Will is calling for a higher path, one where instant pleasures are avoided and the highest good of all is served instead. This is a much harder path, and the Self seeks to avoid this. When you surrender to God’s Will, though, the tasks, though harder, and also much </w:t>
      </w:r>
      <w:proofErr w:type="gramStart"/>
      <w:r w:rsidRPr="006F599F">
        <w:rPr>
          <w:rFonts w:ascii="Helvetica" w:eastAsia="Times New Roman" w:hAnsi="Helvetica" w:cs="Helvetica"/>
          <w:color w:val="555555"/>
          <w:sz w:val="23"/>
          <w:szCs w:val="23"/>
        </w:rPr>
        <w:t>more simple</w:t>
      </w:r>
      <w:proofErr w:type="gramEnd"/>
      <w:r w:rsidRPr="006F599F">
        <w:rPr>
          <w:rFonts w:ascii="Helvetica" w:eastAsia="Times New Roman" w:hAnsi="Helvetica" w:cs="Helvetica"/>
          <w:color w:val="555555"/>
          <w:sz w:val="23"/>
          <w:szCs w:val="23"/>
        </w:rPr>
        <w:t>.</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t xml:space="preserve">You have been surrendering your whole life to these lower instincts, to the chasing of pleasure and avoidance of pain, and it has only led to more pain. Surrender to a will of something bigger than yourself, trust in </w:t>
      </w:r>
      <w:proofErr w:type="gramStart"/>
      <w:r w:rsidRPr="006F599F">
        <w:rPr>
          <w:rFonts w:ascii="Helvetica" w:eastAsia="Times New Roman" w:hAnsi="Helvetica" w:cs="Helvetica"/>
          <w:color w:val="555555"/>
          <w:sz w:val="23"/>
          <w:szCs w:val="23"/>
        </w:rPr>
        <w:t>It</w:t>
      </w:r>
      <w:proofErr w:type="gramEnd"/>
      <w:r w:rsidRPr="006F599F">
        <w:rPr>
          <w:rFonts w:ascii="Helvetica" w:eastAsia="Times New Roman" w:hAnsi="Helvetica" w:cs="Helvetica"/>
          <w:color w:val="555555"/>
          <w:sz w:val="23"/>
          <w:szCs w:val="23"/>
        </w:rPr>
        <w:t>, and your surrender will be rewarded. Suddenly the constant seeking of either searching out the next substance to dull pain is replaced by a more important need to be of service to others.</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t>Surrender to the idea that you might not have all the tools you need to be whole and happy, and that you might have to work really, really hard to get them. Surrender to the knowledge that you cannot change the past, but you can change the eyes that you view the past with. Surrender to knowing that this choice is difficult, so much more difficult, but that you still will persist, because you’ve surrendered to the harder choice.</w:t>
      </w:r>
    </w:p>
    <w:p w:rsidR="006F599F" w:rsidRPr="006F599F" w:rsidRDefault="006F599F" w:rsidP="006F599F">
      <w:pPr>
        <w:spacing w:after="288" w:line="360" w:lineRule="atLeast"/>
        <w:textAlignment w:val="baseline"/>
        <w:rPr>
          <w:rFonts w:ascii="Helvetica" w:eastAsia="Times New Roman" w:hAnsi="Helvetica" w:cs="Helvetica"/>
          <w:color w:val="555555"/>
          <w:sz w:val="23"/>
          <w:szCs w:val="23"/>
        </w:rPr>
      </w:pPr>
      <w:r w:rsidRPr="006F599F">
        <w:rPr>
          <w:rFonts w:ascii="Helvetica" w:eastAsia="Times New Roman" w:hAnsi="Helvetica" w:cs="Helvetica"/>
          <w:color w:val="555555"/>
          <w:sz w:val="23"/>
          <w:szCs w:val="23"/>
        </w:rPr>
        <w:lastRenderedPageBreak/>
        <w:t>Often we think about “fighting the good fight,” persisting far past the point when we know we are lost, that this means heroism. It is also fatalism. It contains no hope of victory, only fighting more for the sake of fighting more. But this is not some battle for a country, this is about your life. Give up the fight of thinking you can do it all alone. Surrender hear means laying down your sword and releasing your burden. Give up battling for supremacy, and surrender to a will that is higher than your own, a Will that wants what is best for you not just now, but always. Give up your need to never give up, and you will find out that it takes far more strength to surrender than it does to continue fighting.</w:t>
      </w:r>
    </w:p>
    <w:p w:rsidR="008D79AB" w:rsidRDefault="006F599F">
      <w:r w:rsidRPr="006F599F">
        <w:t>http://www.reflectionsrecovery.com/blog/surrender/</w:t>
      </w:r>
    </w:p>
    <w:sectPr w:rsidR="008D79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99F"/>
    <w:rsid w:val="006F599F"/>
    <w:rsid w:val="008D79AB"/>
    <w:rsid w:val="00B277AB"/>
    <w:rsid w:val="00FD1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3EE0F8-FE6B-4180-8A96-3C9922FC0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F59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F599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99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F599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F599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599F"/>
    <w:rPr>
      <w:b/>
      <w:bCs/>
    </w:rPr>
  </w:style>
  <w:style w:type="character" w:customStyle="1" w:styleId="apple-converted-space">
    <w:name w:val="apple-converted-space"/>
    <w:basedOn w:val="DefaultParagraphFont"/>
    <w:rsid w:val="006F5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965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2</cp:revision>
  <dcterms:created xsi:type="dcterms:W3CDTF">2016-11-27T14:19:00Z</dcterms:created>
  <dcterms:modified xsi:type="dcterms:W3CDTF">2016-11-27T14:19:00Z</dcterms:modified>
</cp:coreProperties>
</file>